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31D56" w14:textId="77777777" w:rsidR="00AB162F" w:rsidRDefault="00AB162F" w:rsidP="00AB162F">
      <w:r>
        <w:t xml:space="preserve">Hasil Kerja Sama CSR, 100 Rumah Sederhana Layak Huni Diserahkan </w:t>
      </w:r>
    </w:p>
    <w:p w14:paraId="7549403C" w14:textId="77777777" w:rsidR="00AB162F" w:rsidRDefault="00AB162F" w:rsidP="00AB162F"/>
    <w:p w14:paraId="16322F64" w14:textId="77777777" w:rsidR="00AB162F" w:rsidRDefault="00AB162F" w:rsidP="00AB162F">
      <w:r>
        <w:t xml:space="preserve">KUDUS - Kolaborasi apik antara Pemerintah Kabupaten Kudus dengan PT Djarum salah satunya diwujudkan dengan bantuan Rumah Sederhana Layak Huni (RSLH). Tahun ini, PT Djarum melalui </w:t>
      </w:r>
      <w:proofErr w:type="spellStart"/>
      <w:r>
        <w:t>Corporate</w:t>
      </w:r>
      <w:proofErr w:type="spellEnd"/>
      <w:r>
        <w:t xml:space="preserve"> </w:t>
      </w:r>
      <w:proofErr w:type="spellStart"/>
      <w:r>
        <w:t>Social</w:t>
      </w:r>
      <w:proofErr w:type="spellEnd"/>
      <w:r>
        <w:t xml:space="preserve"> </w:t>
      </w:r>
      <w:proofErr w:type="spellStart"/>
      <w:r>
        <w:t>Responsibility</w:t>
      </w:r>
      <w:proofErr w:type="spellEnd"/>
      <w:r>
        <w:t xml:space="preserve"> membangun 100 rumah. </w:t>
      </w:r>
    </w:p>
    <w:p w14:paraId="1E50D0E5" w14:textId="77777777" w:rsidR="00AB162F" w:rsidRDefault="00AB162F" w:rsidP="00AB162F"/>
    <w:p w14:paraId="1D6A9232" w14:textId="77777777" w:rsidR="00AB162F" w:rsidRDefault="00AB162F" w:rsidP="00AB162F">
      <w:r>
        <w:t xml:space="preserve">Penjabat Bupati Kudus M. Hasan </w:t>
      </w:r>
      <w:proofErr w:type="spellStart"/>
      <w:r>
        <w:t>Chabibie</w:t>
      </w:r>
      <w:proofErr w:type="spellEnd"/>
      <w:r>
        <w:t xml:space="preserve"> mengapresiasi perhatian PT Djarum yang ikut membantu dalam mengentaskan kemiskinan ekstrem di Kabupaten Kudus. Hal ini merupakan wujud dari Kolaborasi Sosial Berskala Besar (KSBB) dengan menggandeng swasta.</w:t>
      </w:r>
    </w:p>
    <w:p w14:paraId="1C775A10" w14:textId="77777777" w:rsidR="00AB162F" w:rsidRDefault="00AB162F" w:rsidP="00AB162F"/>
    <w:p w14:paraId="29C6DFBF" w14:textId="77777777" w:rsidR="00AB162F" w:rsidRDefault="00AB162F" w:rsidP="00AB162F">
      <w:r>
        <w:t>"Perhatian PT Djarum untuk meningkatkan kesejahteraan masyarakat Kabupaten Kudus luar biasa. Inilah bentuk KSBB yang strategis," terangnya saat menghadiri serah terima RSLH  di Pendapa Kabupaten Kudus, Kamis (12/12).</w:t>
      </w:r>
    </w:p>
    <w:p w14:paraId="4D826440" w14:textId="77777777" w:rsidR="00AB162F" w:rsidRDefault="00AB162F" w:rsidP="00AB162F"/>
    <w:p w14:paraId="1E4CB821" w14:textId="77777777" w:rsidR="00AB162F" w:rsidRDefault="00AB162F" w:rsidP="00AB162F">
      <w:r>
        <w:t>Menurutnya, kolaborasi ini juga bentuk kepercayaan PT Djarum kepada Pemerintah Kabupaten Kudus terutama data yang valid. Hasan mendukung rencana PT Djarum tahun depan yang akan membangun paling sedikit 300 RSLH di Kudus. Program kolaborasi ini diharapkan menjadi contoh bagi perusahaan yang lain.</w:t>
      </w:r>
    </w:p>
    <w:p w14:paraId="00408B68" w14:textId="77777777" w:rsidR="00AB162F" w:rsidRDefault="00AB162F" w:rsidP="00AB162F"/>
    <w:p w14:paraId="4730B7D9" w14:textId="77777777" w:rsidR="00AB162F" w:rsidRDefault="00AB162F" w:rsidP="00AB162F">
      <w:r>
        <w:t xml:space="preserve">"Alhamdulillah tanah di Kudus membawa </w:t>
      </w:r>
      <w:proofErr w:type="spellStart"/>
      <w:r>
        <w:t>barokah</w:t>
      </w:r>
      <w:proofErr w:type="spellEnd"/>
      <w:r>
        <w:t xml:space="preserve"> bagi PT Djarum yang memang berdiri dan berkembang di Kudus. Semoga CSR ini bisa menjadi contoh yang baik bagi pihak swasta lain," paparnya.</w:t>
      </w:r>
    </w:p>
    <w:p w14:paraId="3309D9F9" w14:textId="77777777" w:rsidR="00AB162F" w:rsidRDefault="00AB162F" w:rsidP="00AB162F"/>
    <w:p w14:paraId="1BFBFB07" w14:textId="77777777" w:rsidR="00AB162F" w:rsidRDefault="00AB162F" w:rsidP="00AB162F">
      <w:proofErr w:type="spellStart"/>
      <w:r>
        <w:t>Pj</w:t>
      </w:r>
      <w:proofErr w:type="spellEnd"/>
      <w:r>
        <w:t>. Bupati juga berpesan kepada penerima untuk merawat dan menjadikan rumah sebagai surga. Sehingga rumah menjadi berkah bagi keluarga.</w:t>
      </w:r>
    </w:p>
    <w:p w14:paraId="2CD9FFA7" w14:textId="77777777" w:rsidR="00AB162F" w:rsidRDefault="00AB162F" w:rsidP="00AB162F"/>
    <w:p w14:paraId="423187C7" w14:textId="77777777" w:rsidR="00AB162F" w:rsidRDefault="00AB162F" w:rsidP="00AB162F">
      <w:r>
        <w:t xml:space="preserve">"Selamat </w:t>
      </w:r>
      <w:proofErr w:type="spellStart"/>
      <w:r>
        <w:t>nggih</w:t>
      </w:r>
      <w:proofErr w:type="spellEnd"/>
      <w:r>
        <w:t xml:space="preserve"> Pak, Bu. Semoga jadi </w:t>
      </w:r>
      <w:proofErr w:type="spellStart"/>
      <w:r>
        <w:t>barokah</w:t>
      </w:r>
      <w:proofErr w:type="spellEnd"/>
      <w:r>
        <w:t xml:space="preserve"> dan dapat membesarkan anak yang saleh dan </w:t>
      </w:r>
      <w:proofErr w:type="spellStart"/>
      <w:r>
        <w:t>salehah</w:t>
      </w:r>
      <w:proofErr w:type="spellEnd"/>
      <w:r>
        <w:t>," ucapnya.</w:t>
      </w:r>
    </w:p>
    <w:p w14:paraId="0132BC88" w14:textId="77777777" w:rsidR="00AB162F" w:rsidRDefault="00AB162F" w:rsidP="00AB162F"/>
    <w:p w14:paraId="12775BB7" w14:textId="77777777" w:rsidR="00AB162F" w:rsidRDefault="00AB162F" w:rsidP="00AB162F">
      <w:r>
        <w:t xml:space="preserve">Deputi General </w:t>
      </w:r>
      <w:proofErr w:type="spellStart"/>
      <w:r>
        <w:t>Manager</w:t>
      </w:r>
      <w:proofErr w:type="spellEnd"/>
      <w:r>
        <w:t xml:space="preserve"> </w:t>
      </w:r>
      <w:proofErr w:type="spellStart"/>
      <w:r>
        <w:t>Community</w:t>
      </w:r>
      <w:proofErr w:type="spellEnd"/>
      <w:r>
        <w:t xml:space="preserve"> Development PT Djarum Achmad Budiarto menjelaskan rumah yang dibangun sudah dipastikan aman, sehat, dengan pencahayaan yang bagus, sirkulasi cahaya yang baik, ketersediaan air dan sanitasi yang sesuai standar serta nyaman ditempati. Pihaknya berkomitmen meningkatkan pembangunan RSLH tahun 2025 minimal 300 rumah di Kudus.</w:t>
      </w:r>
    </w:p>
    <w:p w14:paraId="080638B4" w14:textId="77777777" w:rsidR="00AB162F" w:rsidRDefault="00AB162F" w:rsidP="00AB162F"/>
    <w:p w14:paraId="71B9F95D" w14:textId="77777777" w:rsidR="00AB162F" w:rsidRDefault="00AB162F" w:rsidP="00AB162F">
      <w:r>
        <w:t>"Semoga semua penerima bisa lebih nyaman dan bahagia. Harapan kami masyarakat Kabupaten Kudus bisa naik kelas. Semoga tahun depan paling tidak membangun minimal 300 rumah di Kabupaten Kudus," ucapnya.</w:t>
      </w:r>
    </w:p>
    <w:p w14:paraId="06A04E2D" w14:textId="77777777" w:rsidR="00AB162F" w:rsidRDefault="00AB162F" w:rsidP="00AB162F"/>
    <w:p w14:paraId="4EE3C713" w14:textId="77777777" w:rsidR="00AB162F" w:rsidRDefault="00AB162F" w:rsidP="00AB162F">
      <w:r>
        <w:t xml:space="preserve">Terdapat 100 rumah di 52 desa yang tersebar di sembilan kecamatan. Usai serah terima RSLH, </w:t>
      </w:r>
      <w:proofErr w:type="spellStart"/>
      <w:r>
        <w:t>Pj</w:t>
      </w:r>
      <w:proofErr w:type="spellEnd"/>
      <w:r>
        <w:t xml:space="preserve">. Bupati meninjau salah satu penerima bantuan, Hartadi, yang beralamatkan di Desa </w:t>
      </w:r>
      <w:proofErr w:type="spellStart"/>
      <w:r>
        <w:t>Ngembal</w:t>
      </w:r>
      <w:proofErr w:type="spellEnd"/>
      <w:r>
        <w:t xml:space="preserve"> Kulon Kecamatan Jati. Saat ditemui, Hartadi terharu dan terus-menerus berterima kasih.</w:t>
      </w:r>
    </w:p>
    <w:p w14:paraId="1358FC9F" w14:textId="77777777" w:rsidR="00AB162F" w:rsidRDefault="00AB162F" w:rsidP="00AB162F"/>
    <w:p w14:paraId="48A00229" w14:textId="57E015A2" w:rsidR="00AB162F" w:rsidRDefault="00AB162F">
      <w:r>
        <w:t xml:space="preserve">"Matur </w:t>
      </w:r>
      <w:proofErr w:type="spellStart"/>
      <w:r>
        <w:t>nuwun</w:t>
      </w:r>
      <w:proofErr w:type="spellEnd"/>
      <w:r>
        <w:t xml:space="preserve"> Pak bantuannya. Rumah saya jadi makin bagus. Alhamdulillah kalau hujan atapnya tidak bocor," terangnya. (*)</w:t>
      </w:r>
    </w:p>
    <w:sectPr w:rsidR="00AB16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62F"/>
    <w:rsid w:val="007D29A6"/>
    <w:rsid w:val="00AB162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0011312"/>
  <w15:chartTrackingRefBased/>
  <w15:docId w15:val="{53BA5D4E-F498-2440-8EEC-338A6515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B16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B16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B162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B162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B162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B162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B162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B162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B162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B162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B162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B162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B162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B162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B162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B162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B162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B162F"/>
    <w:rPr>
      <w:rFonts w:eastAsiaTheme="majorEastAsia" w:cstheme="majorBidi"/>
      <w:color w:val="272727" w:themeColor="text1" w:themeTint="D8"/>
    </w:rPr>
  </w:style>
  <w:style w:type="paragraph" w:styleId="Judul">
    <w:name w:val="Title"/>
    <w:basedOn w:val="Normal"/>
    <w:next w:val="Normal"/>
    <w:link w:val="JudulKAR"/>
    <w:uiPriority w:val="10"/>
    <w:qFormat/>
    <w:rsid w:val="00AB16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B162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B162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B162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B162F"/>
    <w:pPr>
      <w:spacing w:before="160"/>
      <w:jc w:val="center"/>
    </w:pPr>
    <w:rPr>
      <w:i/>
      <w:iCs/>
      <w:color w:val="404040" w:themeColor="text1" w:themeTint="BF"/>
    </w:rPr>
  </w:style>
  <w:style w:type="character" w:customStyle="1" w:styleId="KutipanKAR">
    <w:name w:val="Kutipan KAR"/>
    <w:basedOn w:val="FontParagrafDefault"/>
    <w:link w:val="Kutipan"/>
    <w:uiPriority w:val="29"/>
    <w:rsid w:val="00AB162F"/>
    <w:rPr>
      <w:i/>
      <w:iCs/>
      <w:color w:val="404040" w:themeColor="text1" w:themeTint="BF"/>
    </w:rPr>
  </w:style>
  <w:style w:type="paragraph" w:styleId="DaftarParagraf">
    <w:name w:val="List Paragraph"/>
    <w:basedOn w:val="Normal"/>
    <w:uiPriority w:val="34"/>
    <w:qFormat/>
    <w:rsid w:val="00AB162F"/>
    <w:pPr>
      <w:ind w:left="720"/>
      <w:contextualSpacing/>
    </w:pPr>
  </w:style>
  <w:style w:type="character" w:styleId="PenekananKeras">
    <w:name w:val="Intense Emphasis"/>
    <w:basedOn w:val="FontParagrafDefault"/>
    <w:uiPriority w:val="21"/>
    <w:qFormat/>
    <w:rsid w:val="00AB162F"/>
    <w:rPr>
      <w:i/>
      <w:iCs/>
      <w:color w:val="0F4761" w:themeColor="accent1" w:themeShade="BF"/>
    </w:rPr>
  </w:style>
  <w:style w:type="paragraph" w:styleId="KutipanyangSering">
    <w:name w:val="Intense Quote"/>
    <w:basedOn w:val="Normal"/>
    <w:next w:val="Normal"/>
    <w:link w:val="KutipanyangSeringKAR"/>
    <w:uiPriority w:val="30"/>
    <w:qFormat/>
    <w:rsid w:val="00AB16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B162F"/>
    <w:rPr>
      <w:i/>
      <w:iCs/>
      <w:color w:val="0F4761" w:themeColor="accent1" w:themeShade="BF"/>
    </w:rPr>
  </w:style>
  <w:style w:type="character" w:styleId="ReferensiyangSering">
    <w:name w:val="Intense Reference"/>
    <w:basedOn w:val="FontParagrafDefault"/>
    <w:uiPriority w:val="32"/>
    <w:qFormat/>
    <w:rsid w:val="00AB16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2081</Characters>
  <Application>Microsoft Office Word</Application>
  <DocSecurity>0</DocSecurity>
  <Lines>17</Lines>
  <Paragraphs>4</Paragraphs>
  <ScaleCrop>false</ScaleCrop>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2024-12-18T01:54:00Z</dcterms:created>
  <dcterms:modified xsi:type="dcterms:W3CDTF">2024-12-18T01:54:00Z</dcterms:modified>
</cp:coreProperties>
</file>