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7A617" w14:textId="77777777" w:rsidR="002300DE" w:rsidRDefault="002300DE" w:rsidP="002300DE">
      <w:r>
        <w:t xml:space="preserve">Persiapkan Generasi Indonesia Emas 2045, Kudus Gelar Rembuk </w:t>
      </w:r>
      <w:proofErr w:type="spellStart"/>
      <w:r>
        <w:t>Stunting</w:t>
      </w:r>
      <w:proofErr w:type="spellEnd"/>
    </w:p>
    <w:p w14:paraId="6FDB9C5D" w14:textId="77777777" w:rsidR="002300DE" w:rsidRDefault="002300DE" w:rsidP="002300DE"/>
    <w:p w14:paraId="570A9E16" w14:textId="77777777" w:rsidR="002300DE" w:rsidRDefault="002300DE" w:rsidP="002300DE">
      <w:r>
        <w:t>KUDUS – Dalam rangka mempersiapkan generasi Indonesia Emas 2045, Penjabat (</w:t>
      </w:r>
      <w:proofErr w:type="spellStart"/>
      <w:r>
        <w:t>Pj</w:t>
      </w:r>
      <w:proofErr w:type="spellEnd"/>
      <w:r>
        <w:t xml:space="preserve">) Bupati Kudus, Muhamad Hasan </w:t>
      </w:r>
      <w:proofErr w:type="spellStart"/>
      <w:r>
        <w:t>Chabibie</w:t>
      </w:r>
      <w:proofErr w:type="spellEnd"/>
      <w:r>
        <w:t xml:space="preserve">, melalui video </w:t>
      </w:r>
      <w:proofErr w:type="spellStart"/>
      <w:r>
        <w:t>conference</w:t>
      </w:r>
      <w:proofErr w:type="spellEnd"/>
      <w:r>
        <w:t xml:space="preserve"> membuka acara Rembuk </w:t>
      </w:r>
      <w:proofErr w:type="spellStart"/>
      <w:r>
        <w:t>Stunting</w:t>
      </w:r>
      <w:proofErr w:type="spellEnd"/>
      <w:r>
        <w:t xml:space="preserve"> dengan tema "Akselerasi Intervensi Sensitif dalam Penurunan </w:t>
      </w:r>
      <w:proofErr w:type="spellStart"/>
      <w:r>
        <w:t>Stunting</w:t>
      </w:r>
      <w:proofErr w:type="spellEnd"/>
      <w:r>
        <w:t xml:space="preserve"> di Kabupaten Kudus Tahun 2024". Sekretaris Daerah (Sekda) Kabupaten Kudus, </w:t>
      </w:r>
      <w:proofErr w:type="spellStart"/>
      <w:r>
        <w:t>Revlisianto</w:t>
      </w:r>
      <w:proofErr w:type="spellEnd"/>
      <w:r>
        <w:t xml:space="preserve"> Subekti, turut hadir secara langsung untuk memberikan paparan serta menandatangani komitmen bersama untuk penurunan </w:t>
      </w:r>
      <w:proofErr w:type="spellStart"/>
      <w:r>
        <w:t>stunting</w:t>
      </w:r>
      <w:proofErr w:type="spellEnd"/>
      <w:r>
        <w:t>. Acara ini berlangsung di Pendopo Kabupaten Kudus pada Selasa (30/7).</w:t>
      </w:r>
    </w:p>
    <w:p w14:paraId="4D5F8709" w14:textId="77777777" w:rsidR="002300DE" w:rsidRDefault="002300DE" w:rsidP="002300DE"/>
    <w:p w14:paraId="64CC4453" w14:textId="77777777" w:rsidR="002300DE" w:rsidRDefault="002300DE" w:rsidP="002300DE">
      <w:proofErr w:type="spellStart"/>
      <w:r>
        <w:t>Pj</w:t>
      </w:r>
      <w:proofErr w:type="spellEnd"/>
      <w:r>
        <w:t xml:space="preserve">. Bupati Hasan menegaskan bahwa </w:t>
      </w:r>
      <w:proofErr w:type="spellStart"/>
      <w:r>
        <w:t>stunting</w:t>
      </w:r>
      <w:proofErr w:type="spellEnd"/>
      <w:r>
        <w:t xml:space="preserve"> merupakan masalah kesehatan yang berdampak signifikan, tidak hanya pada fisik anak-anak tetapi juga pada perkembangan otak, kemampuan belajar, dan produktivitas mereka di masa depan. Berdasarkan data dari Survei Status Gizi Indonesia (SSGI), meskipun prevalensi </w:t>
      </w:r>
      <w:proofErr w:type="spellStart"/>
      <w:r>
        <w:t>stunting</w:t>
      </w:r>
      <w:proofErr w:type="spellEnd"/>
      <w:r>
        <w:t xml:space="preserve"> mengalami penurunan dari 2022 ke 2023, masih diperlukan upaya keras untuk mencapai target nasional sebesar 14% pada tahun 2024. </w:t>
      </w:r>
    </w:p>
    <w:p w14:paraId="0B661F1D" w14:textId="77777777" w:rsidR="002300DE" w:rsidRDefault="002300DE" w:rsidP="002300DE"/>
    <w:p w14:paraId="67C451C8" w14:textId="77777777" w:rsidR="002300DE" w:rsidRDefault="002300DE" w:rsidP="002300DE">
      <w:r>
        <w:t xml:space="preserve">“Penurunan prevalensi </w:t>
      </w:r>
      <w:proofErr w:type="spellStart"/>
      <w:r>
        <w:t>stunting</w:t>
      </w:r>
      <w:proofErr w:type="spellEnd"/>
      <w:r>
        <w:t xml:space="preserve"> memang menunjukkan kemajuan, namun kita harus terus bekerja keras dan berkolaborasi untuk mencapai target nasional,” ujar Hasan.</w:t>
      </w:r>
    </w:p>
    <w:p w14:paraId="718252F9" w14:textId="77777777" w:rsidR="002300DE" w:rsidRDefault="002300DE" w:rsidP="002300DE"/>
    <w:p w14:paraId="2FB61B2F" w14:textId="77777777" w:rsidR="002300DE" w:rsidRDefault="002300DE" w:rsidP="002300DE">
      <w:r>
        <w:t xml:space="preserve">Dalam kesempatan tersebut, Hasan menyatakan strategi yang telah disusun oleh Pemerintah Kabupaten Kudus, termasuk pemantauan ibu hamil dan balita melalui Posyandu, pengukuran Lingkar Lengan Atas (LILA), </w:t>
      </w:r>
      <w:proofErr w:type="spellStart"/>
      <w:r>
        <w:t>monitoring</w:t>
      </w:r>
      <w:proofErr w:type="spellEnd"/>
      <w:r>
        <w:t xml:space="preserve"> berat badan dan tinggi badan balita, edukasi dan pencegahan </w:t>
      </w:r>
      <w:proofErr w:type="spellStart"/>
      <w:r>
        <w:t>stunting</w:t>
      </w:r>
      <w:proofErr w:type="spellEnd"/>
      <w:r>
        <w:t xml:space="preserve"> di Posyandu dan Puskesmas, bimbingan perkawinan dan pemeriksaan kesehatan bagi calon pengantin, pendampingan keluarga oleh Tim Pendamping, serta pendaftaran calon pengantin dalam Sistem Elektronik Siap Nikah dan Hamil (ELSIMIL).</w:t>
      </w:r>
    </w:p>
    <w:p w14:paraId="783DB64F" w14:textId="77777777" w:rsidR="002300DE" w:rsidRDefault="002300DE" w:rsidP="002300DE"/>
    <w:p w14:paraId="7287E58A" w14:textId="77777777" w:rsidR="002300DE" w:rsidRDefault="002300DE" w:rsidP="002300DE">
      <w:r>
        <w:t xml:space="preserve">Hasan juga menekankan pentingnya keterlibatan seluruh pemangku kepentingan, termasuk pemerintah, TPPS, tenaga kesehatan, penyuluh KB, tim penggerak PKK, dan masyarakat dalam implementasi program ini. </w:t>
      </w:r>
    </w:p>
    <w:p w14:paraId="627DCE40" w14:textId="77777777" w:rsidR="002300DE" w:rsidRDefault="002300DE" w:rsidP="002300DE"/>
    <w:p w14:paraId="0F5E557B" w14:textId="77777777" w:rsidR="002300DE" w:rsidRDefault="002300DE" w:rsidP="002300DE">
      <w:r>
        <w:t>“Keterlibatan semua pihak sangat penting untuk keberhasilan program ini. Kita juga harus fokus pada peningkatan gizi, pemberian makanan tambahan yang tepat sasaran, serta peningkatan akses sanitasi yang memadai,” tambahnya.</w:t>
      </w:r>
    </w:p>
    <w:p w14:paraId="3101F633" w14:textId="77777777" w:rsidR="002300DE" w:rsidRDefault="002300DE" w:rsidP="002300DE"/>
    <w:p w14:paraId="334EC3F1" w14:textId="77777777" w:rsidR="002300DE" w:rsidRDefault="002300DE" w:rsidP="002300DE">
      <w:r>
        <w:t xml:space="preserve">Sementara itu, Sekda Kudus </w:t>
      </w:r>
      <w:proofErr w:type="spellStart"/>
      <w:r>
        <w:t>Revlisianto</w:t>
      </w:r>
      <w:proofErr w:type="spellEnd"/>
      <w:r>
        <w:t xml:space="preserve"> Subekti menyoroti pentingnya intervensi gizi spesifik dan sensitif untuk mengatasi </w:t>
      </w:r>
      <w:proofErr w:type="spellStart"/>
      <w:r>
        <w:t>stunting</w:t>
      </w:r>
      <w:proofErr w:type="spellEnd"/>
      <w:r>
        <w:t xml:space="preserve">. Intervensi ini mencakup pemberian tambahan </w:t>
      </w:r>
      <w:proofErr w:type="spellStart"/>
      <w:r>
        <w:t>asupan</w:t>
      </w:r>
      <w:proofErr w:type="spellEnd"/>
      <w:r>
        <w:t xml:space="preserve"> gizi bagi ibu hamil, konsumsi tablet tambah darah (TTD) minimal 90 tablet selama masa kehamilan, serta pemberian makanan pendamping ASI (MP-ASI) yang bergizi. Selain itu, dirinya juga menggarisbawahi pentingnya pelayanan kesehatan yang memadai dan pendampingan bagi keluarga berisiko </w:t>
      </w:r>
      <w:proofErr w:type="spellStart"/>
      <w:r>
        <w:t>stunting</w:t>
      </w:r>
      <w:proofErr w:type="spellEnd"/>
      <w:r>
        <w:t>.</w:t>
      </w:r>
    </w:p>
    <w:p w14:paraId="6FBFBDFA" w14:textId="77777777" w:rsidR="002300DE" w:rsidRDefault="002300DE" w:rsidP="002300DE"/>
    <w:p w14:paraId="29E82053" w14:textId="77777777" w:rsidR="002300DE" w:rsidRDefault="002300DE" w:rsidP="002300DE">
      <w:proofErr w:type="spellStart"/>
      <w:r>
        <w:t>Revlisianto</w:t>
      </w:r>
      <w:proofErr w:type="spellEnd"/>
      <w:r>
        <w:t xml:space="preserve"> juga mengajak semua pihak untuk terus berkomitmen dalam upaya penurunan </w:t>
      </w:r>
      <w:proofErr w:type="spellStart"/>
      <w:r>
        <w:t>stunting</w:t>
      </w:r>
      <w:proofErr w:type="spellEnd"/>
      <w:r>
        <w:t xml:space="preserve">. Dirinya juga mengingatkan bahwa intervensi gizi spesifik dan sensitif, serta pelayanan kesehatan yang memadai, adalah kunci untuk mengatasi masalah </w:t>
      </w:r>
      <w:proofErr w:type="spellStart"/>
      <w:r>
        <w:t>stunting</w:t>
      </w:r>
      <w:proofErr w:type="spellEnd"/>
      <w:r>
        <w:t>.</w:t>
      </w:r>
    </w:p>
    <w:p w14:paraId="492CD769" w14:textId="77777777" w:rsidR="002300DE" w:rsidRDefault="002300DE" w:rsidP="002300DE"/>
    <w:p w14:paraId="5850A704" w14:textId="77777777" w:rsidR="002300DE" w:rsidRDefault="002300DE" w:rsidP="002300DE">
      <w:r>
        <w:t xml:space="preserve">"Dengan kerja sama dan dukungan dari berbagai sektor, kita optimis dapat mencapai target penurunan </w:t>
      </w:r>
      <w:proofErr w:type="spellStart"/>
      <w:r>
        <w:t>stunting</w:t>
      </w:r>
      <w:proofErr w:type="spellEnd"/>
      <w:r>
        <w:t xml:space="preserve"> di Kabupaten Kudus,” ujarnya.</w:t>
      </w:r>
    </w:p>
    <w:p w14:paraId="2924366C" w14:textId="77777777" w:rsidR="002300DE" w:rsidRDefault="002300DE" w:rsidP="002300DE"/>
    <w:p w14:paraId="6D488B46" w14:textId="77777777" w:rsidR="002300DE" w:rsidRDefault="002300DE" w:rsidP="002300DE">
      <w:proofErr w:type="spellStart"/>
      <w:r>
        <w:t>Plt</w:t>
      </w:r>
      <w:proofErr w:type="spellEnd"/>
      <w:r>
        <w:t xml:space="preserve"> Kepala Bappeda, Sulistiyowati, menyatakan bahwa penyelesaian </w:t>
      </w:r>
      <w:proofErr w:type="spellStart"/>
      <w:r>
        <w:t>stunting</w:t>
      </w:r>
      <w:proofErr w:type="spellEnd"/>
      <w:r>
        <w:t xml:space="preserve"> merupakan tantangan nasional yang harus diselesaikan. Tidak hanya untuk masa sekarang, tetapi juga untuk masa depan anak-anak sebagai generasi penerus bangsa. </w:t>
      </w:r>
    </w:p>
    <w:p w14:paraId="1313E58F" w14:textId="77777777" w:rsidR="002300DE" w:rsidRDefault="002300DE" w:rsidP="002300DE"/>
    <w:p w14:paraId="7D5A4C6D" w14:textId="77777777" w:rsidR="002300DE" w:rsidRDefault="002300DE" w:rsidP="002300DE">
      <w:r>
        <w:t xml:space="preserve">"Pada tahun 2045, kita berharap mencapai generasi emas yang terbebas dari </w:t>
      </w:r>
      <w:proofErr w:type="spellStart"/>
      <w:r>
        <w:t>stunting</w:t>
      </w:r>
      <w:proofErr w:type="spellEnd"/>
      <w:r>
        <w:t>." ujarnya.</w:t>
      </w:r>
    </w:p>
    <w:p w14:paraId="0C32FB9E" w14:textId="77777777" w:rsidR="002300DE" w:rsidRDefault="002300DE" w:rsidP="002300DE"/>
    <w:p w14:paraId="1AEBA65B" w14:textId="77777777" w:rsidR="002300DE" w:rsidRDefault="002300DE" w:rsidP="002300DE">
      <w:r>
        <w:t xml:space="preserve">Sulistiyowati menambahkan bahwa isu utama yang dibahas adalah program kolaboratif untuk penanganan </w:t>
      </w:r>
      <w:proofErr w:type="spellStart"/>
      <w:r>
        <w:t>stunting</w:t>
      </w:r>
      <w:proofErr w:type="spellEnd"/>
      <w:r>
        <w:t xml:space="preserve"> dengan alokasi dana yang memadai pada tahun 2024. Dirinya berharap program ini dapat membantu mencapai visi Indonesia Emas 2045 dengan kondisi anak-anak Indonesia yang bebas dari </w:t>
      </w:r>
      <w:proofErr w:type="spellStart"/>
      <w:r>
        <w:t>stunting</w:t>
      </w:r>
      <w:proofErr w:type="spellEnd"/>
      <w:r>
        <w:t xml:space="preserve">. Target pemerintah pusat sangat jelas, yaitu menurunkan angka prevalensi </w:t>
      </w:r>
      <w:proofErr w:type="spellStart"/>
      <w:r>
        <w:t>stunting</w:t>
      </w:r>
      <w:proofErr w:type="spellEnd"/>
      <w:r>
        <w:t xml:space="preserve"> menjadi 14% pada tahun 2024, sesuai dengan target SSGI.</w:t>
      </w:r>
    </w:p>
    <w:p w14:paraId="5D59AF3F" w14:textId="77777777" w:rsidR="002300DE" w:rsidRDefault="002300DE" w:rsidP="002300DE"/>
    <w:p w14:paraId="54A4FAF2" w14:textId="77777777" w:rsidR="002300DE" w:rsidRDefault="002300DE">
      <w:r>
        <w:t xml:space="preserve">Sebagai informasi, pada tahun 2024, terdapat 2.367 kasus </w:t>
      </w:r>
      <w:proofErr w:type="spellStart"/>
      <w:r>
        <w:t>stunting</w:t>
      </w:r>
      <w:proofErr w:type="spellEnd"/>
      <w:r>
        <w:t xml:space="preserve"> dan 2.938 keluarga berisiko </w:t>
      </w:r>
      <w:proofErr w:type="spellStart"/>
      <w:r>
        <w:t>stunting</w:t>
      </w:r>
      <w:proofErr w:type="spellEnd"/>
      <w:r>
        <w:t xml:space="preserve"> di Kudus. Untuk menangani masalah ini, total anggaran yang dialokasikan mencapai Rp. 427.892.555.407, mengalami peningkatan signifikan dibandingkan tahun sebelumnya yang hanya Rp. 92.223.516.720. (*)</w:t>
      </w:r>
    </w:p>
    <w:sectPr w:rsidR="002300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0DE"/>
    <w:rsid w:val="002300DE"/>
    <w:rsid w:val="00304358"/>
    <w:rsid w:val="0051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07BFB7"/>
  <w15:chartTrackingRefBased/>
  <w15:docId w15:val="{55CAD2EA-4089-BC4B-9132-97F21CCA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2300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2300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2300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2300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2300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2300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2300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2300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2300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2300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2300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2300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2300DE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2300DE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2300DE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2300DE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2300DE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2300DE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2300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2300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2300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2300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2300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2300DE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2300DE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2300DE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2300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2300DE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2300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3</cp:revision>
  <dcterms:created xsi:type="dcterms:W3CDTF">2024-08-15T00:30:00Z</dcterms:created>
  <dcterms:modified xsi:type="dcterms:W3CDTF">2024-08-15T00:30:00Z</dcterms:modified>
</cp:coreProperties>
</file>